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71DBC" w:rsidR="00F224F0" w:rsidP="00F45E47" w:rsidRDefault="79BC0F28" w14:paraId="4D45C227" w14:textId="51070F1B">
      <w:pPr>
        <w:pStyle w:val="Heading1"/>
        <w:spacing w:before="0" w:after="360" w:line="240" w:lineRule="auto"/>
        <w:rPr>
          <w:color w:val="auto"/>
        </w:rPr>
      </w:pPr>
      <w:r w:rsidRPr="00E71DBC">
        <w:rPr>
          <w:rFonts w:ascii="Arial" w:hAnsi="Arial" w:eastAsia="Arial" w:cs="Arial"/>
          <w:b/>
          <w:bCs/>
          <w:color w:val="auto"/>
          <w:sz w:val="36"/>
          <w:szCs w:val="36"/>
          <w:lang w:val="fr-CA"/>
        </w:rPr>
        <w:t>Modèle d’outil</w:t>
      </w:r>
      <w:r w:rsidRPr="00E71DBC" w:rsidR="00F224F0">
        <w:rPr>
          <w:rStyle w:val="normaltextrun"/>
          <w:rFonts w:ascii="Arial" w:hAnsi="Arial" w:cs="Arial"/>
          <w:b/>
          <w:bCs/>
          <w:color w:val="auto"/>
          <w:sz w:val="36"/>
          <w:szCs w:val="36"/>
          <w:lang w:val="fr-CA"/>
        </w:rPr>
        <w:t xml:space="preserve"> de réflexion pour les activités intra-muros</w:t>
      </w:r>
    </w:p>
    <w:p w:rsidRPr="00F45E47" w:rsidR="00F45E47" w:rsidP="00F45E47" w:rsidRDefault="00F45E47" w14:paraId="4774085F" w14:textId="211E91F6">
      <w:pPr>
        <w:pStyle w:val="Heading2"/>
        <w:rPr>
          <w:rStyle w:val="normaltextrun"/>
          <w:rFonts w:ascii="Arial" w:hAnsi="Arial" w:cs="Arial"/>
          <w:color w:val="auto"/>
          <w:lang w:val="fr-CA"/>
        </w:rPr>
      </w:pPr>
      <w:r w:rsidRPr="00F45E47">
        <w:rPr>
          <w:rStyle w:val="normaltextrun"/>
          <w:rFonts w:ascii="Arial" w:hAnsi="Arial" w:cs="Arial"/>
          <w:b/>
          <w:bCs/>
          <w:color w:val="auto"/>
          <w:sz w:val="28"/>
          <w:szCs w:val="28"/>
          <w:shd w:val="clear" w:color="auto" w:fill="FFFFFF"/>
          <w:lang w:val="fr-CA"/>
        </w:rPr>
        <w:t>Aperçu</w:t>
      </w:r>
      <w:r w:rsidRPr="00F45E47">
        <w:rPr>
          <w:rStyle w:val="eop"/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bookmarkStart w:name="_GoBack" w:id="0"/>
      <w:bookmarkEnd w:id="0"/>
    </w:p>
    <w:p w:rsidRPr="00E71DBC" w:rsidR="00F224F0" w:rsidP="00F45E47" w:rsidRDefault="00F224F0" w14:paraId="08362D82" w14:textId="6285F0CE">
      <w:pPr>
        <w:pStyle w:val="paragraph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La fin de l’année scolaire est un moment opportun pour souligner les réalisations quant aux activités intra-muros. C’est aussi le moment parfait pour lancer une réflexion sur les activités intra-muros qui seront offertes l’année suivante. Cet outil de réflexion peut aider à déterminer les réalisations, à faire le suivi des progrès et à commencer la pla</w:t>
      </w:r>
      <w:r w:rsidRPr="00E71DBC" w:rsidR="00C630BE">
        <w:rPr>
          <w:rStyle w:val="normaltextrun"/>
          <w:rFonts w:ascii="Arial" w:hAnsi="Arial" w:cs="Arial"/>
          <w:lang w:val="fr-CA"/>
        </w:rPr>
        <w:t>nification pour l’an prochain. </w:t>
      </w:r>
    </w:p>
    <w:p w:rsidRPr="00E71DBC" w:rsidR="00F224F0" w:rsidP="00F224F0" w:rsidRDefault="00F224F0" w14:paraId="217C97D0" w14:textId="77777777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b/>
        </w:rPr>
      </w:pPr>
      <w:r w:rsidRPr="00E71DBC">
        <w:rPr>
          <w:rStyle w:val="Heading2Char"/>
          <w:rFonts w:ascii="Arial" w:hAnsi="Arial" w:cs="Arial"/>
          <w:b/>
          <w:color w:val="auto"/>
        </w:rPr>
        <w:t>1</w:t>
      </w:r>
      <w:r w:rsidRPr="00E71DBC">
        <w:rPr>
          <w:rStyle w:val="Heading2Char"/>
          <w:rFonts w:ascii="Arial" w:hAnsi="Arial" w:cs="Arial"/>
          <w:b/>
          <w:color w:val="auto"/>
          <w:vertAlign w:val="superscript"/>
        </w:rPr>
        <w:t>re</w:t>
      </w:r>
      <w:r w:rsidRPr="00E71DBC">
        <w:rPr>
          <w:rStyle w:val="Heading2Char"/>
          <w:rFonts w:ascii="Arial" w:hAnsi="Arial" w:cs="Arial"/>
          <w:b/>
          <w:color w:val="auto"/>
        </w:rPr>
        <w:t> partie : Examen des activités intra-muros</w:t>
      </w:r>
    </w:p>
    <w:p w:rsidRPr="00E71DBC" w:rsidR="00F224F0" w:rsidP="00F224F0" w:rsidRDefault="00F224F0" w14:paraId="43D8DA42" w14:textId="7274B24A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Au cours de</w:t>
      </w:r>
      <w:r w:rsidRPr="00E71DBC" w:rsidR="00C630BE">
        <w:rPr>
          <w:rStyle w:val="normaltextrun"/>
          <w:rFonts w:ascii="Arial" w:hAnsi="Arial" w:cs="Arial"/>
          <w:lang w:val="fr-CA"/>
        </w:rPr>
        <w:t xml:space="preserve"> la dernière année scolaire : </w:t>
      </w:r>
    </w:p>
    <w:p w:rsidRPr="00E71DBC" w:rsidR="00F224F0" w:rsidP="00C630BE" w:rsidRDefault="00F224F0" w14:paraId="7139EBB1" w14:textId="77777777">
      <w:pPr>
        <w:pStyle w:val="paragraph"/>
        <w:numPr>
          <w:ilvl w:val="0"/>
          <w:numId w:val="35"/>
        </w:numPr>
        <w:spacing w:before="0" w:beforeAutospacing="0" w:after="720" w:afterAutospacing="0"/>
        <w:ind w:left="714" w:hanging="357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Combien d’activités intra-muros ont été offertes? </w:t>
      </w:r>
    </w:p>
    <w:p w:rsidRPr="00E71DBC" w:rsidR="00F224F0" w:rsidP="00E71DBC" w:rsidRDefault="00F224F0" w14:paraId="5613DDB6" w14:textId="564D5CE1">
      <w:pPr>
        <w:pStyle w:val="paragraph"/>
        <w:numPr>
          <w:ilvl w:val="0"/>
          <w:numId w:val="35"/>
        </w:numPr>
        <w:spacing w:before="0" w:beforeAutospacing="0" w:after="240" w:afterAutospacing="0"/>
        <w:ind w:left="714" w:hanging="357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Quels cycles ou quelles années d’études ont pu particip</w:t>
      </w:r>
      <w:r w:rsidRPr="00E71DBC" w:rsidR="00C630BE">
        <w:rPr>
          <w:rStyle w:val="normaltextrun"/>
          <w:rFonts w:ascii="Arial" w:hAnsi="Arial" w:cs="Arial"/>
          <w:lang w:val="fr-CA"/>
        </w:rPr>
        <w:t>er à ces activités intra-muros?</w:t>
      </w:r>
    </w:p>
    <w:p w:rsidRPr="00E71DBC" w:rsidR="00F224F0" w:rsidP="00E71DBC" w:rsidRDefault="00F224F0" w14:paraId="532D650F" w14:textId="77777777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Maternelle/jardin d’enfants</w:t>
      </w:r>
    </w:p>
    <w:p w:rsidRPr="00E71DBC" w:rsidR="00F224F0" w:rsidP="00E71DBC" w:rsidRDefault="00F224F0" w14:paraId="0F8AD767" w14:textId="77777777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Primaire (1</w:t>
      </w:r>
      <w:r w:rsidRPr="00E71DBC">
        <w:rPr>
          <w:rStyle w:val="normaltextrun"/>
          <w:rFonts w:ascii="Arial" w:hAnsi="Arial" w:cs="Arial"/>
          <w:vertAlign w:val="superscript"/>
          <w:lang w:val="fr-CA"/>
        </w:rPr>
        <w:t>re</w:t>
      </w:r>
      <w:r w:rsidRPr="00E71DBC">
        <w:rPr>
          <w:rStyle w:val="normaltextrun"/>
          <w:rFonts w:ascii="Arial" w:hAnsi="Arial" w:cs="Arial"/>
          <w:lang w:val="fr-CA"/>
        </w:rPr>
        <w:t xml:space="preserve"> à 3</w:t>
      </w:r>
      <w:r w:rsidRPr="00E71DBC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E71DBC">
        <w:rPr>
          <w:rStyle w:val="normaltextrun"/>
          <w:rFonts w:ascii="Arial" w:hAnsi="Arial" w:cs="Arial"/>
          <w:lang w:val="fr-CA"/>
        </w:rPr>
        <w:t> année)</w:t>
      </w:r>
    </w:p>
    <w:p w:rsidRPr="00E71DBC" w:rsidR="00F224F0" w:rsidP="00E71DBC" w:rsidRDefault="00F224F0" w14:paraId="5C7653EC" w14:textId="77777777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Moyen (4</w:t>
      </w:r>
      <w:r w:rsidRPr="00E71DBC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E71DBC">
        <w:rPr>
          <w:rStyle w:val="normaltextrun"/>
          <w:rFonts w:ascii="Arial" w:hAnsi="Arial" w:cs="Arial"/>
          <w:lang w:val="fr-CA"/>
        </w:rPr>
        <w:t xml:space="preserve"> à 6</w:t>
      </w:r>
      <w:r w:rsidRPr="00E71DBC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E71DBC">
        <w:rPr>
          <w:rStyle w:val="normaltextrun"/>
          <w:rFonts w:ascii="Arial" w:hAnsi="Arial" w:cs="Arial"/>
          <w:lang w:val="fr-CA"/>
        </w:rPr>
        <w:t> année)</w:t>
      </w:r>
    </w:p>
    <w:p w:rsidRPr="00E71DBC" w:rsidR="00F224F0" w:rsidP="00E71DBC" w:rsidRDefault="00F224F0" w14:paraId="427E65D7" w14:textId="77777777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Intermédiaire (7</w:t>
      </w:r>
      <w:r w:rsidRPr="00E71DBC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E71DBC">
        <w:rPr>
          <w:rStyle w:val="normaltextrun"/>
          <w:rFonts w:ascii="Arial" w:hAnsi="Arial" w:cs="Arial"/>
          <w:lang w:val="fr-CA"/>
        </w:rPr>
        <w:t xml:space="preserve"> à 10</w:t>
      </w:r>
      <w:r w:rsidRPr="00E71DBC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E71DBC">
        <w:rPr>
          <w:rStyle w:val="normaltextrun"/>
          <w:rFonts w:ascii="Arial" w:hAnsi="Arial" w:cs="Arial"/>
          <w:lang w:val="fr-CA"/>
        </w:rPr>
        <w:t> année)</w:t>
      </w:r>
    </w:p>
    <w:p w:rsidRPr="00E71DBC" w:rsidR="00F224F0" w:rsidP="00E71DBC" w:rsidRDefault="00F224F0" w14:paraId="0615D289" w14:textId="77777777">
      <w:pPr>
        <w:pStyle w:val="paragraph"/>
        <w:numPr>
          <w:ilvl w:val="1"/>
          <w:numId w:val="39"/>
        </w:numPr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Supérieur (11</w:t>
      </w:r>
      <w:r w:rsidRPr="00E71DBC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E71DBC">
        <w:rPr>
          <w:rStyle w:val="normaltextrun"/>
          <w:rFonts w:ascii="Arial" w:hAnsi="Arial" w:cs="Arial"/>
          <w:lang w:val="fr-CA"/>
        </w:rPr>
        <w:t xml:space="preserve"> et 12</w:t>
      </w:r>
      <w:r w:rsidRPr="00E71DBC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E71DBC">
        <w:rPr>
          <w:rStyle w:val="normaltextrun"/>
          <w:rFonts w:ascii="Arial" w:hAnsi="Arial" w:cs="Arial"/>
          <w:lang w:val="fr-CA"/>
        </w:rPr>
        <w:t> année)</w:t>
      </w:r>
    </w:p>
    <w:p w:rsidRPr="00E71DBC" w:rsidR="00F224F0" w:rsidP="00F45E47" w:rsidRDefault="00F224F0" w14:paraId="0E3A74B1" w14:textId="77777777">
      <w:pPr>
        <w:pStyle w:val="paragraph"/>
        <w:numPr>
          <w:ilvl w:val="0"/>
          <w:numId w:val="35"/>
        </w:numPr>
        <w:spacing w:before="0" w:beforeAutospacing="0" w:after="1200" w:afterAutospacing="0"/>
        <w:ind w:left="714" w:hanging="357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Certains groupes d’élèves étaient-ils moins susceptibles de participer aux activités intra-muros proposées (p. ex., cycle, année d’études, capacité, genre)?</w:t>
      </w:r>
    </w:p>
    <w:p w:rsidRPr="00E71DBC" w:rsidR="00F224F0" w:rsidP="00F45E47" w:rsidRDefault="00F224F0" w14:paraId="739B5023" w14:textId="77777777">
      <w:pPr>
        <w:pStyle w:val="paragraph"/>
        <w:numPr>
          <w:ilvl w:val="0"/>
          <w:numId w:val="35"/>
        </w:numPr>
        <w:spacing w:before="0" w:beforeAutospacing="0" w:after="1200" w:afterAutospacing="0"/>
        <w:ind w:left="714" w:hanging="357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iCs/>
          <w:lang w:val="fr-CA"/>
        </w:rPr>
        <w:t>Quelles stratégies pourraient être utilisées l’an prochain pour augmenter le nombre d’élèves qui participent aux activités intra-muros?</w:t>
      </w:r>
    </w:p>
    <w:p w:rsidRPr="00F45E47" w:rsidR="00F224F0" w:rsidP="00F45E47" w:rsidRDefault="00F224F0" w14:paraId="285E4481" w14:textId="77777777">
      <w:pPr>
        <w:pStyle w:val="Heading2"/>
        <w:spacing w:before="0" w:after="240"/>
        <w:rPr>
          <w:rFonts w:ascii="Arial" w:hAnsi="Arial" w:cs="Arial"/>
          <w:b/>
          <w:color w:val="auto"/>
          <w:sz w:val="28"/>
        </w:rPr>
      </w:pPr>
      <w:r w:rsidRPr="00F45E47">
        <w:rPr>
          <w:rStyle w:val="normaltextrun"/>
          <w:rFonts w:ascii="Arial" w:hAnsi="Arial" w:cs="Arial"/>
          <w:b/>
          <w:color w:val="auto"/>
          <w:sz w:val="28"/>
        </w:rPr>
        <w:t>2</w:t>
      </w:r>
      <w:r w:rsidRPr="00F45E47">
        <w:rPr>
          <w:rStyle w:val="normaltextrun"/>
          <w:rFonts w:ascii="Arial" w:hAnsi="Arial" w:cs="Arial"/>
          <w:b/>
          <w:color w:val="auto"/>
          <w:sz w:val="28"/>
          <w:vertAlign w:val="superscript"/>
        </w:rPr>
        <w:t>e</w:t>
      </w:r>
      <w:r w:rsidRPr="00F45E47">
        <w:rPr>
          <w:rStyle w:val="normaltextrun"/>
          <w:rFonts w:ascii="Arial" w:hAnsi="Arial" w:cs="Arial"/>
          <w:b/>
          <w:color w:val="auto"/>
          <w:sz w:val="28"/>
        </w:rPr>
        <w:t> partie : Engagement des élèves</w:t>
      </w:r>
    </w:p>
    <w:p w:rsidRPr="00E71DBC" w:rsidR="00F224F0" w:rsidP="00F224F0" w:rsidRDefault="00F224F0" w14:paraId="4376D105" w14:textId="7E33B2F2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Réfléchissez aux questions suivantes :  </w:t>
      </w:r>
    </w:p>
    <w:p w:rsidRPr="00E71DBC" w:rsidR="00F224F0" w:rsidP="00F45E47" w:rsidRDefault="00F224F0" w14:paraId="403D8395" w14:textId="4DDA0D95">
      <w:pPr>
        <w:pStyle w:val="paragraph"/>
        <w:numPr>
          <w:ilvl w:val="0"/>
          <w:numId w:val="36"/>
        </w:numPr>
        <w:spacing w:before="0" w:beforeAutospacing="0" w:after="240" w:afterAutospacing="0"/>
        <w:ind w:left="714" w:hanging="357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Dans quelle mesure la perspective et les choix des élèves ont-ils été pris en compte au cours de</w:t>
      </w:r>
      <w:r w:rsidRPr="00E71DBC" w:rsidR="00C630BE">
        <w:rPr>
          <w:rStyle w:val="normaltextrun"/>
          <w:rFonts w:ascii="Arial" w:hAnsi="Arial" w:cs="Arial"/>
          <w:lang w:val="fr-CA"/>
        </w:rPr>
        <w:t xml:space="preserve"> la démarche de planification? </w:t>
      </w:r>
    </w:p>
    <w:p w:rsidR="00F45E47" w:rsidP="00F45E47" w:rsidRDefault="00F45E47" w14:paraId="33934255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1417" w:hanging="357"/>
        <w:textAlignment w:val="baseline"/>
        <w:rPr>
          <w:rStyle w:val="normaltextrun"/>
          <w:rFonts w:ascii="Arial" w:hAnsi="Arial" w:cs="Arial"/>
          <w:lang w:val="fr-CA"/>
        </w:rPr>
      </w:pPr>
      <w:r>
        <w:rPr>
          <w:rStyle w:val="normaltextrun"/>
          <w:rFonts w:ascii="Arial" w:hAnsi="Arial" w:cs="Arial"/>
          <w:lang w:val="fr-CA"/>
        </w:rPr>
        <w:t>Aucunement</w:t>
      </w:r>
    </w:p>
    <w:p w:rsidR="00F45E47" w:rsidP="00F45E47" w:rsidRDefault="00F45E47" w14:paraId="6918D973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1417" w:hanging="357"/>
        <w:textAlignment w:val="baseline"/>
        <w:rPr>
          <w:rStyle w:val="normaltextrun"/>
          <w:rFonts w:ascii="Arial" w:hAnsi="Arial" w:cs="Arial"/>
          <w:lang w:val="fr-CA"/>
        </w:rPr>
      </w:pPr>
      <w:r>
        <w:rPr>
          <w:rStyle w:val="normaltextrun"/>
          <w:rFonts w:ascii="Arial" w:hAnsi="Arial" w:cs="Arial"/>
          <w:lang w:val="fr-CA"/>
        </w:rPr>
        <w:t>Un peu</w:t>
      </w:r>
    </w:p>
    <w:p w:rsidR="00F45E47" w:rsidP="00F45E47" w:rsidRDefault="00F45E47" w14:paraId="70FBAA4E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1417" w:hanging="357"/>
        <w:textAlignment w:val="baseline"/>
        <w:rPr>
          <w:rStyle w:val="normaltextrun"/>
          <w:rFonts w:ascii="Arial" w:hAnsi="Arial" w:cs="Arial"/>
          <w:lang w:val="fr-CA"/>
        </w:rPr>
      </w:pPr>
      <w:r>
        <w:rPr>
          <w:rStyle w:val="normaltextrun"/>
          <w:rFonts w:ascii="Arial" w:hAnsi="Arial" w:cs="Arial"/>
          <w:lang w:val="fr-CA"/>
        </w:rPr>
        <w:t>Moyennement</w:t>
      </w:r>
    </w:p>
    <w:p w:rsidRPr="00E71DBC" w:rsidR="00F224F0" w:rsidP="00F45E47" w:rsidRDefault="00F45E47" w14:paraId="12EDD202" w14:textId="00FF3E4E">
      <w:pPr>
        <w:pStyle w:val="paragraph"/>
        <w:numPr>
          <w:ilvl w:val="0"/>
          <w:numId w:val="45"/>
        </w:numPr>
        <w:spacing w:before="0" w:beforeAutospacing="0" w:after="240" w:afterAutospacing="0"/>
        <w:ind w:left="1417" w:hanging="357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Beaucoup</w:t>
      </w:r>
    </w:p>
    <w:p w:rsidRPr="00E71DBC" w:rsidR="00F224F0" w:rsidP="00E71DBC" w:rsidRDefault="00F224F0" w14:paraId="489E5943" w14:textId="1939BC05">
      <w:pPr>
        <w:pStyle w:val="paragraph"/>
        <w:numPr>
          <w:ilvl w:val="0"/>
          <w:numId w:val="36"/>
        </w:numPr>
        <w:spacing w:before="0" w:beforeAutospacing="0" w:after="240" w:afterAutospacing="0"/>
        <w:ind w:left="714" w:hanging="357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Dans quelle mesure la perspective et les choix des élèves ont-ils été pris en compte lors du choix des acti</w:t>
      </w:r>
      <w:r w:rsidRPr="00E71DBC" w:rsidR="00C630BE">
        <w:rPr>
          <w:rStyle w:val="normaltextrun"/>
          <w:rFonts w:ascii="Arial" w:hAnsi="Arial" w:cs="Arial"/>
          <w:lang w:val="fr-CA"/>
        </w:rPr>
        <w:t>vités intra-muros? </w:t>
      </w:r>
    </w:p>
    <w:p w:rsidR="00E71DBC" w:rsidP="00E71DBC" w:rsidRDefault="00F224F0" w14:paraId="1D9B6965" w14:textId="77777777">
      <w:pPr>
        <w:pStyle w:val="paragraph"/>
        <w:numPr>
          <w:ilvl w:val="0"/>
          <w:numId w:val="40"/>
        </w:numPr>
        <w:spacing w:before="0" w:beforeAutospacing="0" w:after="0" w:afterAutospacing="0"/>
        <w:ind w:left="1418"/>
        <w:textAlignment w:val="baseline"/>
        <w:rPr>
          <w:rStyle w:val="normaltextrun"/>
          <w:rFonts w:ascii="Arial" w:hAnsi="Arial" w:cs="Arial"/>
          <w:lang w:val="fr-CA"/>
        </w:rPr>
      </w:pPr>
      <w:r w:rsidRPr="00E71DBC">
        <w:rPr>
          <w:rStyle w:val="normaltextrun"/>
          <w:rFonts w:ascii="Arial" w:hAnsi="Arial" w:cs="Arial"/>
          <w:lang w:val="fr-CA"/>
        </w:rPr>
        <w:lastRenderedPageBreak/>
        <w:t>Aucuneme</w:t>
      </w:r>
      <w:r w:rsidR="00E71DBC">
        <w:rPr>
          <w:rStyle w:val="normaltextrun"/>
          <w:rFonts w:ascii="Arial" w:hAnsi="Arial" w:cs="Arial"/>
          <w:lang w:val="fr-CA"/>
        </w:rPr>
        <w:t>nt</w:t>
      </w:r>
    </w:p>
    <w:p w:rsidR="00E71DBC" w:rsidP="00E71DBC" w:rsidRDefault="00E71DBC" w14:paraId="2B6E8E22" w14:textId="77777777">
      <w:pPr>
        <w:pStyle w:val="paragraph"/>
        <w:numPr>
          <w:ilvl w:val="0"/>
          <w:numId w:val="40"/>
        </w:numPr>
        <w:spacing w:before="0" w:beforeAutospacing="0" w:after="0" w:afterAutospacing="0"/>
        <w:ind w:left="1418"/>
        <w:textAlignment w:val="baseline"/>
        <w:rPr>
          <w:rStyle w:val="normaltextrun"/>
          <w:rFonts w:ascii="Arial" w:hAnsi="Arial" w:cs="Arial"/>
          <w:lang w:val="fr-CA"/>
        </w:rPr>
      </w:pPr>
      <w:r>
        <w:rPr>
          <w:rStyle w:val="normaltextrun"/>
          <w:rFonts w:ascii="Arial" w:hAnsi="Arial" w:cs="Arial"/>
          <w:lang w:val="fr-CA"/>
        </w:rPr>
        <w:t>Un peu</w:t>
      </w:r>
    </w:p>
    <w:p w:rsidR="00E71DBC" w:rsidP="00E71DBC" w:rsidRDefault="00E71DBC" w14:paraId="10D21C52" w14:textId="77777777">
      <w:pPr>
        <w:pStyle w:val="paragraph"/>
        <w:numPr>
          <w:ilvl w:val="0"/>
          <w:numId w:val="40"/>
        </w:numPr>
        <w:spacing w:before="0" w:beforeAutospacing="0" w:after="0" w:afterAutospacing="0"/>
        <w:ind w:left="1418"/>
        <w:textAlignment w:val="baseline"/>
        <w:rPr>
          <w:rStyle w:val="normaltextrun"/>
          <w:rFonts w:ascii="Arial" w:hAnsi="Arial" w:cs="Arial"/>
          <w:lang w:val="fr-CA"/>
        </w:rPr>
      </w:pPr>
      <w:r>
        <w:rPr>
          <w:rStyle w:val="normaltextrun"/>
          <w:rFonts w:ascii="Arial" w:hAnsi="Arial" w:cs="Arial"/>
          <w:lang w:val="fr-CA"/>
        </w:rPr>
        <w:t>Moyennement</w:t>
      </w:r>
    </w:p>
    <w:p w:rsidRPr="00E71DBC" w:rsidR="00F224F0" w:rsidP="00E71DBC" w:rsidRDefault="00E71DBC" w14:paraId="7DD34491" w14:textId="0756DCC2">
      <w:pPr>
        <w:pStyle w:val="paragraph"/>
        <w:numPr>
          <w:ilvl w:val="0"/>
          <w:numId w:val="40"/>
        </w:numPr>
        <w:spacing w:before="0" w:beforeAutospacing="0" w:after="240" w:afterAutospacing="0"/>
        <w:ind w:left="1417" w:hanging="357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Beaucoup</w:t>
      </w:r>
    </w:p>
    <w:p w:rsidRPr="00E71DBC" w:rsidR="00F224F0" w:rsidP="00E71DBC" w:rsidRDefault="00F224F0" w14:paraId="2CFA57BA" w14:textId="15739773">
      <w:pPr>
        <w:pStyle w:val="paragraph"/>
        <w:numPr>
          <w:ilvl w:val="0"/>
          <w:numId w:val="36"/>
        </w:numPr>
        <w:spacing w:before="0" w:beforeAutospacing="0" w:after="240" w:afterAutospacing="0"/>
        <w:ind w:left="714" w:hanging="357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Dans quelle mesure la perspective et les choix des élèves ont-ils été pris en compte pour déterminer comment les élèves pourraient participer aux activités intra-muros (p. ex., participant, élève entraîneur, arbitre, pers</w:t>
      </w:r>
      <w:r w:rsidR="00E71DBC">
        <w:rPr>
          <w:rStyle w:val="normaltextrun"/>
          <w:rFonts w:ascii="Arial" w:hAnsi="Arial" w:cs="Arial"/>
          <w:lang w:val="fr-CA"/>
        </w:rPr>
        <w:t>onne responsable du pointage)?</w:t>
      </w:r>
    </w:p>
    <w:p w:rsidR="00E71DBC" w:rsidP="00E71DBC" w:rsidRDefault="00F224F0" w14:paraId="16B4CFFF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1418" w:hanging="357"/>
        <w:textAlignment w:val="baseline"/>
        <w:rPr>
          <w:rStyle w:val="normaltextrun"/>
          <w:rFonts w:ascii="Arial" w:hAnsi="Arial" w:cs="Arial"/>
          <w:lang w:val="fr-CA"/>
        </w:rPr>
      </w:pPr>
      <w:r w:rsidRPr="00E71DBC">
        <w:rPr>
          <w:rStyle w:val="normaltextrun"/>
          <w:rFonts w:ascii="Arial" w:hAnsi="Arial" w:cs="Arial"/>
          <w:lang w:val="fr-CA"/>
        </w:rPr>
        <w:t>Aucunem</w:t>
      </w:r>
      <w:r w:rsidR="00E71DBC">
        <w:rPr>
          <w:rStyle w:val="normaltextrun"/>
          <w:rFonts w:ascii="Arial" w:hAnsi="Arial" w:cs="Arial"/>
          <w:lang w:val="fr-CA"/>
        </w:rPr>
        <w:t>ent</w:t>
      </w:r>
    </w:p>
    <w:p w:rsidR="00E71DBC" w:rsidP="00E71DBC" w:rsidRDefault="00E71DBC" w14:paraId="2E3F01B8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1418" w:hanging="357"/>
        <w:textAlignment w:val="baseline"/>
        <w:rPr>
          <w:rStyle w:val="normaltextrun"/>
          <w:rFonts w:ascii="Arial" w:hAnsi="Arial" w:cs="Arial"/>
          <w:lang w:val="fr-CA"/>
        </w:rPr>
      </w:pPr>
      <w:r>
        <w:rPr>
          <w:rStyle w:val="normaltextrun"/>
          <w:rFonts w:ascii="Arial" w:hAnsi="Arial" w:cs="Arial"/>
          <w:lang w:val="fr-CA"/>
        </w:rPr>
        <w:t>Un peu</w:t>
      </w:r>
    </w:p>
    <w:p w:rsidR="00E71DBC" w:rsidP="00E71DBC" w:rsidRDefault="00E71DBC" w14:paraId="53B253DC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1418" w:hanging="357"/>
        <w:textAlignment w:val="baseline"/>
        <w:rPr>
          <w:rStyle w:val="normaltextrun"/>
          <w:rFonts w:ascii="Arial" w:hAnsi="Arial" w:cs="Arial"/>
          <w:lang w:val="fr-CA"/>
        </w:rPr>
      </w:pPr>
      <w:r>
        <w:rPr>
          <w:rStyle w:val="normaltextrun"/>
          <w:rFonts w:ascii="Arial" w:hAnsi="Arial" w:cs="Arial"/>
          <w:lang w:val="fr-CA"/>
        </w:rPr>
        <w:t>Moyennement</w:t>
      </w:r>
    </w:p>
    <w:p w:rsidRPr="00E71DBC" w:rsidR="00F224F0" w:rsidP="00E71DBC" w:rsidRDefault="00C630BE" w14:paraId="1B044786" w14:textId="24E0809A">
      <w:pPr>
        <w:pStyle w:val="paragraph"/>
        <w:numPr>
          <w:ilvl w:val="0"/>
          <w:numId w:val="41"/>
        </w:numPr>
        <w:spacing w:before="0" w:beforeAutospacing="0" w:after="240" w:afterAutospacing="0"/>
        <w:ind w:left="1417" w:hanging="357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Beaucoup</w:t>
      </w:r>
    </w:p>
    <w:p w:rsidRPr="00E71DBC" w:rsidR="00F224F0" w:rsidP="00C630BE" w:rsidRDefault="00F224F0" w14:paraId="0E38A810" w14:textId="77777777">
      <w:pPr>
        <w:pStyle w:val="paragraph"/>
        <w:numPr>
          <w:ilvl w:val="0"/>
          <w:numId w:val="36"/>
        </w:numPr>
        <w:spacing w:before="0" w:beforeAutospacing="0" w:after="960" w:afterAutospacing="0"/>
        <w:ind w:left="714" w:hanging="357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iCs/>
          <w:lang w:val="fr-CA"/>
        </w:rPr>
        <w:t>Quelles stratégies pourraient être utilisées l’an prochain pour donner aux élèves plus de possibilités d’exprimer leurs perspectives et leurs choix quant aux activités intra-muros?</w:t>
      </w:r>
    </w:p>
    <w:p w:rsidRPr="00F45E47" w:rsidR="00F224F0" w:rsidP="1C1A6A20" w:rsidRDefault="00F224F0" w14:paraId="2E94331F" w14:textId="77777777">
      <w:pPr>
        <w:pStyle w:val="Heading2"/>
        <w:spacing w:before="0" w:after="240"/>
        <w:rPr>
          <w:rFonts w:ascii="Arial" w:hAnsi="Arial" w:cs="Arial"/>
          <w:b w:val="1"/>
          <w:bCs w:val="1"/>
          <w:color w:val="auto"/>
          <w:sz w:val="28"/>
          <w:szCs w:val="28"/>
        </w:rPr>
      </w:pP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3</w:t>
      </w: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  <w:vertAlign w:val="superscript"/>
        </w:rPr>
        <w:t>e</w:t>
      </w: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 </w:t>
      </w: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partie</w:t>
      </w: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 : Milieu intra-</w:t>
      </w: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muros</w:t>
      </w:r>
    </w:p>
    <w:p w:rsidRPr="00E71DBC" w:rsidR="00F224F0" w:rsidP="00F45E47" w:rsidRDefault="00F224F0" w14:paraId="067A06C7" w14:textId="77777777">
      <w:pPr>
        <w:pStyle w:val="paragraph"/>
        <w:numPr>
          <w:ilvl w:val="0"/>
          <w:numId w:val="37"/>
        </w:numPr>
        <w:spacing w:before="0" w:beforeAutospacing="0" w:after="1080" w:afterAutospacing="0"/>
        <w:ind w:left="714" w:hanging="357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Quelles stratégies ont été utilisées pour veiller à la sécurité physique et émotionnelle de chaque élève?</w:t>
      </w:r>
    </w:p>
    <w:p w:rsidRPr="00E71DBC" w:rsidR="00F224F0" w:rsidP="00F45E47" w:rsidRDefault="00F224F0" w14:paraId="1262C3F5" w14:textId="1D39BFBA">
      <w:pPr>
        <w:pStyle w:val="paragraph"/>
        <w:numPr>
          <w:ilvl w:val="0"/>
          <w:numId w:val="37"/>
        </w:numPr>
        <w:spacing w:before="0" w:beforeAutospacing="0" w:after="1080" w:afterAutospacing="0"/>
        <w:ind w:left="714" w:hanging="357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iCs/>
          <w:lang w:val="fr-CA"/>
        </w:rPr>
        <w:t>Quelles stratégies pourraient être utilisées l’an prochain pour améliorer le milieu intra-muros?</w:t>
      </w:r>
    </w:p>
    <w:p w:rsidRPr="00F45E47" w:rsidR="00F224F0" w:rsidP="1C1A6A20" w:rsidRDefault="00F224F0" w14:paraId="7204424D" w14:textId="77777777">
      <w:pPr>
        <w:pStyle w:val="Heading2"/>
        <w:spacing w:before="0" w:after="240"/>
        <w:rPr>
          <w:rFonts w:ascii="Arial" w:hAnsi="Arial" w:cs="Arial"/>
          <w:b w:val="1"/>
          <w:bCs w:val="1"/>
          <w:color w:val="auto"/>
          <w:sz w:val="28"/>
          <w:szCs w:val="28"/>
        </w:rPr>
      </w:pP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4</w:t>
      </w: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  <w:vertAlign w:val="superscript"/>
        </w:rPr>
        <w:t>e</w:t>
      </w: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 </w:t>
      </w: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partie</w:t>
      </w: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 xml:space="preserve"> : </w:t>
      </w:r>
      <w:r w:rsidRPr="1C1A6A20" w:rsidR="00F224F0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Activités</w:t>
      </w:r>
    </w:p>
    <w:p w:rsidRPr="00E71DBC" w:rsidR="00F224F0" w:rsidP="00F224F0" w:rsidRDefault="00F224F0" w14:paraId="28707BEF" w14:textId="77777777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Qu’est-ce qui a été offert au cours de la dernière année?</w:t>
      </w:r>
    </w:p>
    <w:p w:rsidRPr="00E71DBC" w:rsidR="00F224F0" w:rsidP="00F45E47" w:rsidRDefault="00F224F0" w14:paraId="7E4F5251" w14:textId="48FC2A27">
      <w:pPr>
        <w:pStyle w:val="paragraph"/>
        <w:numPr>
          <w:ilvl w:val="0"/>
          <w:numId w:val="38"/>
        </w:numPr>
        <w:spacing w:before="0" w:beforeAutospacing="0" w:after="240" w:afterAutospacing="0"/>
        <w:ind w:left="714" w:hanging="357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Des activités intra-muros comme : (</w:t>
      </w:r>
      <w:r w:rsidR="00F45E47">
        <w:rPr>
          <w:rStyle w:val="normaltextrun"/>
          <w:rFonts w:ascii="Arial" w:hAnsi="Arial" w:cs="Arial"/>
          <w:color w:val="000000"/>
          <w:shd w:val="clear" w:color="auto" w:fill="FFFFFF"/>
        </w:rPr>
        <w:t>Sélectionnez toutes les réponses qui s’appliquent</w:t>
      </w:r>
      <w:r w:rsidRPr="00E71DBC">
        <w:rPr>
          <w:rStyle w:val="normaltextrun"/>
          <w:rFonts w:ascii="Arial" w:hAnsi="Arial" w:cs="Arial"/>
          <w:lang w:val="fr-CA"/>
        </w:rPr>
        <w:t>)</w:t>
      </w:r>
    </w:p>
    <w:p w:rsidRPr="00E71DBC" w:rsidR="00F224F0" w:rsidP="00E71DBC" w:rsidRDefault="00F224F0" w14:paraId="4415ED1B" w14:textId="77777777">
      <w:pPr>
        <w:pStyle w:val="paragraph"/>
        <w:numPr>
          <w:ilvl w:val="1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Activités/sports en équipe</w:t>
      </w:r>
    </w:p>
    <w:p w:rsidRPr="00E71DBC" w:rsidR="00F224F0" w:rsidP="00E71DBC" w:rsidRDefault="00F224F0" w14:paraId="1835EC11" w14:textId="77777777">
      <w:pPr>
        <w:pStyle w:val="paragraph"/>
        <w:numPr>
          <w:ilvl w:val="1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Activités/sports modifiés en équipe</w:t>
      </w:r>
    </w:p>
    <w:p w:rsidRPr="00E71DBC" w:rsidR="00F224F0" w:rsidP="00E71DBC" w:rsidRDefault="00F224F0" w14:paraId="67AE180C" w14:textId="77777777">
      <w:pPr>
        <w:pStyle w:val="paragraph"/>
        <w:numPr>
          <w:ilvl w:val="1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Activités parasportives</w:t>
      </w:r>
    </w:p>
    <w:p w:rsidRPr="00E71DBC" w:rsidR="00F224F0" w:rsidP="00E71DBC" w:rsidRDefault="00F224F0" w14:paraId="1CDD7654" w14:textId="77777777">
      <w:pPr>
        <w:pStyle w:val="paragraph"/>
        <w:numPr>
          <w:ilvl w:val="1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Activités individuelles (p. ex., saut à la corde, clubs de marche/course/cyclisme, danse, entraînement physique) </w:t>
      </w:r>
    </w:p>
    <w:p w:rsidRPr="00E71DBC" w:rsidR="00F224F0" w:rsidP="00E71DBC" w:rsidRDefault="00F224F0" w14:paraId="7711328E" w14:textId="77777777">
      <w:pPr>
        <w:pStyle w:val="paragraph"/>
        <w:numPr>
          <w:ilvl w:val="1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Activités physiques autogérées (gymnase libre)</w:t>
      </w:r>
    </w:p>
    <w:p w:rsidRPr="00E71DBC" w:rsidR="00F224F0" w:rsidP="00E71DBC" w:rsidRDefault="00F224F0" w14:paraId="69CD5AB5" w14:textId="77777777">
      <w:pPr>
        <w:pStyle w:val="paragraph"/>
        <w:numPr>
          <w:ilvl w:val="1"/>
          <w:numId w:val="42"/>
        </w:numPr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Autre (veuillez expliquer)</w:t>
      </w:r>
    </w:p>
    <w:p w:rsidRPr="00E71DBC" w:rsidR="00F224F0" w:rsidP="00F45E47" w:rsidRDefault="00F224F0" w14:paraId="061DCBF7" w14:textId="3A1F0A48">
      <w:pPr>
        <w:pStyle w:val="paragraph"/>
        <w:numPr>
          <w:ilvl w:val="0"/>
          <w:numId w:val="38"/>
        </w:numPr>
        <w:spacing w:before="0" w:beforeAutospacing="0" w:after="240" w:afterAutospacing="0"/>
        <w:ind w:left="714" w:hanging="357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Des activités intra-muros aux moments suivants : (</w:t>
      </w:r>
      <w:r w:rsidR="00F45E47">
        <w:rPr>
          <w:rStyle w:val="normaltextrun"/>
          <w:rFonts w:ascii="Arial" w:hAnsi="Arial" w:cs="Arial"/>
          <w:color w:val="000000"/>
          <w:shd w:val="clear" w:color="auto" w:fill="FFFFFF"/>
        </w:rPr>
        <w:t>Sélectionnez toutes les réponses qui s’appliquent</w:t>
      </w:r>
      <w:r w:rsidRPr="00E71DBC">
        <w:rPr>
          <w:rStyle w:val="normaltextrun"/>
          <w:rFonts w:ascii="Arial" w:hAnsi="Arial" w:cs="Arial"/>
          <w:lang w:val="fr-CA"/>
        </w:rPr>
        <w:t>)</w:t>
      </w:r>
    </w:p>
    <w:p w:rsidRPr="00E71DBC" w:rsidR="00F224F0" w:rsidP="00E71DBC" w:rsidRDefault="00F224F0" w14:paraId="40268006" w14:textId="77777777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À la récréation</w:t>
      </w:r>
    </w:p>
    <w:p w:rsidRPr="00E71DBC" w:rsidR="00F224F0" w:rsidP="00E71DBC" w:rsidRDefault="00F224F0" w14:paraId="200A2FFD" w14:textId="77777777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À l’heure du midi</w:t>
      </w:r>
    </w:p>
    <w:p w:rsidRPr="00E71DBC" w:rsidR="00F224F0" w:rsidP="00E71DBC" w:rsidRDefault="00F224F0" w14:paraId="41DFAD2A" w14:textId="77777777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tabchar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Avant l’école</w:t>
      </w:r>
    </w:p>
    <w:p w:rsidRPr="00E71DBC" w:rsidR="00F224F0" w:rsidP="00E71DBC" w:rsidRDefault="00F224F0" w14:paraId="3D02FD33" w14:textId="77777777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Après l’école</w:t>
      </w:r>
    </w:p>
    <w:p w:rsidRPr="00E71DBC" w:rsidR="00F224F0" w:rsidP="00E71DBC" w:rsidRDefault="00F224F0" w14:paraId="36B8584F" w14:textId="77777777">
      <w:pPr>
        <w:pStyle w:val="paragraph"/>
        <w:numPr>
          <w:ilvl w:val="1"/>
          <w:numId w:val="43"/>
        </w:numPr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Autre (veuillez expliquer)   </w:t>
      </w:r>
      <w:r w:rsidRPr="00E71DBC">
        <w:rPr>
          <w:rStyle w:val="eop"/>
          <w:rFonts w:ascii="Arial" w:hAnsi="Arial" w:cs="Arial" w:eastAsiaTheme="majorEastAsia"/>
        </w:rPr>
        <w:t> </w:t>
      </w:r>
    </w:p>
    <w:p w:rsidRPr="00E71DBC" w:rsidR="00F224F0" w:rsidP="00F45E47" w:rsidRDefault="00F224F0" w14:paraId="59208CD0" w14:textId="76C05336">
      <w:pPr>
        <w:pStyle w:val="paragraph"/>
        <w:numPr>
          <w:ilvl w:val="0"/>
          <w:numId w:val="38"/>
        </w:numPr>
        <w:spacing w:before="0" w:beforeAutospacing="0" w:after="240" w:afterAutospacing="0"/>
        <w:ind w:left="714" w:hanging="357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lastRenderedPageBreak/>
        <w:t>Des activités intra-muros au cours des mois suivants : (</w:t>
      </w:r>
      <w:r w:rsidR="00F45E47">
        <w:rPr>
          <w:rStyle w:val="normaltextrun"/>
          <w:rFonts w:ascii="Arial" w:hAnsi="Arial" w:cs="Arial"/>
          <w:color w:val="000000"/>
          <w:shd w:val="clear" w:color="auto" w:fill="FFFFFF"/>
        </w:rPr>
        <w:t>Sélectionnez toutes les réponses qui s’appliquent</w:t>
      </w:r>
      <w:r w:rsidRPr="00E71DBC">
        <w:rPr>
          <w:rStyle w:val="normaltextrun"/>
          <w:rFonts w:ascii="Arial" w:hAnsi="Arial" w:cs="Arial"/>
          <w:lang w:val="fr-CA"/>
        </w:rPr>
        <w:t>)</w:t>
      </w:r>
    </w:p>
    <w:p w:rsidRPr="00E71DBC" w:rsidR="00F224F0" w:rsidP="00E71DBC" w:rsidRDefault="00F224F0" w14:paraId="50C6F7A8" w14:textId="77777777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septembre/octobre</w:t>
      </w:r>
    </w:p>
    <w:p w:rsidRPr="00E71DBC" w:rsidR="00F224F0" w:rsidP="00E71DBC" w:rsidRDefault="00F224F0" w14:paraId="7C17B7AD" w14:textId="77777777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novembre/décembre</w:t>
      </w:r>
    </w:p>
    <w:p w:rsidRPr="00E71DBC" w:rsidR="00F224F0" w:rsidP="00E71DBC" w:rsidRDefault="00F224F0" w14:paraId="34EE6B46" w14:textId="77777777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janvier/février</w:t>
      </w:r>
    </w:p>
    <w:p w:rsidRPr="00E71DBC" w:rsidR="00F224F0" w:rsidP="00E71DBC" w:rsidRDefault="00F224F0" w14:paraId="399626FC" w14:textId="77777777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mars/avril</w:t>
      </w:r>
    </w:p>
    <w:p w:rsidRPr="00E71DBC" w:rsidR="00F224F0" w:rsidP="00E71DBC" w:rsidRDefault="00F224F0" w14:paraId="5062611F" w14:textId="77777777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mai/juin</w:t>
      </w:r>
    </w:p>
    <w:p w:rsidRPr="00E71DBC" w:rsidR="00F224F0" w:rsidP="00E71DBC" w:rsidRDefault="00F224F0" w14:paraId="6934B85A" w14:textId="77777777">
      <w:pPr>
        <w:pStyle w:val="paragraph"/>
        <w:numPr>
          <w:ilvl w:val="1"/>
          <w:numId w:val="44"/>
        </w:numPr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lang w:val="fr-CA"/>
        </w:rPr>
        <w:t>juillet/août</w:t>
      </w:r>
    </w:p>
    <w:p w:rsidRPr="00E71DBC" w:rsidR="00F224F0" w:rsidP="00F224F0" w:rsidRDefault="00F224F0" w14:paraId="26914996" w14:textId="77777777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iCs/>
          <w:lang w:val="fr-CA"/>
        </w:rPr>
        <w:t xml:space="preserve">Comment pourrait-on offrir l’an prochain : </w:t>
      </w:r>
    </w:p>
    <w:p w:rsidRPr="00E71DBC" w:rsidR="00F224F0" w:rsidP="00F45E47" w:rsidRDefault="00F224F0" w14:paraId="2EC0C0C2" w14:textId="77777777">
      <w:pPr>
        <w:pStyle w:val="paragraph"/>
        <w:numPr>
          <w:ilvl w:val="0"/>
          <w:numId w:val="38"/>
        </w:numPr>
        <w:spacing w:before="0" w:beforeAutospacing="0" w:after="1080" w:afterAutospacing="0"/>
        <w:ind w:left="714" w:hanging="357"/>
        <w:textAlignment w:val="baseline"/>
        <w:rPr>
          <w:rStyle w:val="normaltextrun"/>
          <w:rFonts w:ascii="Arial" w:hAnsi="Arial" w:cs="Arial"/>
        </w:rPr>
      </w:pPr>
      <w:r w:rsidRPr="00E71DBC">
        <w:rPr>
          <w:rStyle w:val="normaltextrun"/>
          <w:rFonts w:ascii="Arial" w:hAnsi="Arial" w:cs="Arial"/>
          <w:iCs/>
          <w:lang w:val="fr-CA"/>
        </w:rPr>
        <w:t>des activités différentes (ou de divers types) de celles offertes actuellement pour augmenter le nombre d’élèves qui participent aux activités intra-muros?</w:t>
      </w:r>
    </w:p>
    <w:p w:rsidRPr="00E71DBC" w:rsidR="00666F05" w:rsidP="00F224F0" w:rsidRDefault="00F224F0" w14:paraId="33AF8DF9" w14:textId="77777777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1DBC">
        <w:rPr>
          <w:rStyle w:val="normaltextrun"/>
          <w:rFonts w:ascii="Arial" w:hAnsi="Arial" w:cs="Arial"/>
          <w:iCs/>
          <w:lang w:val="fr-CA"/>
        </w:rPr>
        <w:t>des activités à divers moments ou à de nouvelles heures de la journée pour augmenter le nombre d’élèves qui participent aux activités intra-muros?</w:t>
      </w:r>
    </w:p>
    <w:sectPr w:rsidRPr="00E71DBC" w:rsidR="00666F05"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E8" w:rsidP="004424E8" w:rsidRDefault="004424E8" w14:paraId="6EF99D11" w14:textId="77777777">
      <w:pPr>
        <w:spacing w:after="0" w:line="240" w:lineRule="auto"/>
      </w:pPr>
      <w:r>
        <w:separator/>
      </w:r>
    </w:p>
  </w:endnote>
  <w:endnote w:type="continuationSeparator" w:id="0">
    <w:p w:rsidR="004424E8" w:rsidP="004424E8" w:rsidRDefault="004424E8" w14:paraId="48C846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71DBC" w:rsidR="004424E8" w:rsidP="00E71DBC" w:rsidRDefault="00E71DBC" w14:paraId="3E718A27" w14:textId="5B242E5A">
    <w:pPr>
      <w:pStyle w:val="Footer"/>
      <w:rPr>
        <w:sz w:val="24"/>
      </w:rPr>
    </w:pPr>
    <w:r w:rsidRPr="00E71DBC">
      <w:rPr>
        <w:rStyle w:val="normaltextrun"/>
        <w:rFonts w:ascii="Arial" w:hAnsi="Arial" w:cs="Arial"/>
        <w:color w:val="000000"/>
        <w:sz w:val="24"/>
        <w:shd w:val="clear" w:color="auto" w:fill="FFFFFF"/>
      </w:rPr>
      <w:t>Lejeupourtous_</w:t>
    </w:r>
    <w:r w:rsidRPr="00E71DBC">
      <w:rPr>
        <w:rStyle w:val="normaltextrun"/>
        <w:rFonts w:ascii="Arial" w:hAnsi="Arial" w:cs="Arial"/>
        <w:color w:val="242424"/>
        <w:sz w:val="24"/>
        <w:shd w:val="clear" w:color="auto" w:fill="FFFFFF"/>
      </w:rPr>
      <w:t>Modèlemodifiable_2023</w:t>
    </w:r>
    <w:r>
      <w:rPr>
        <w:rStyle w:val="normaltextrun"/>
        <w:rFonts w:ascii="Arial" w:hAnsi="Arial" w:cs="Arial"/>
        <w:color w:val="242424"/>
        <w:sz w:val="24"/>
        <w:shd w:val="clear" w:color="auto" w:fill="FFFFFF"/>
      </w:rPr>
      <w:tab/>
    </w:r>
    <w:r>
      <w:rPr>
        <w:rStyle w:val="normaltextrun"/>
        <w:rFonts w:ascii="Arial" w:hAnsi="Arial" w:cs="Arial"/>
        <w:color w:val="242424"/>
        <w:sz w:val="24"/>
        <w:shd w:val="clear" w:color="auto" w:fill="FFFFFF"/>
      </w:rPr>
      <w:tab/>
    </w:r>
    <w:r w:rsidRPr="00E71DBC">
      <w:rPr>
        <w:rStyle w:val="normaltextrun"/>
        <w:rFonts w:ascii="Arial" w:hAnsi="Arial" w:cs="Arial"/>
        <w:color w:val="242424"/>
        <w:sz w:val="24"/>
        <w:shd w:val="clear" w:color="auto" w:fill="FFFFFF"/>
      </w:rPr>
      <w:fldChar w:fldCharType="begin"/>
    </w:r>
    <w:r w:rsidRPr="00E71DBC">
      <w:rPr>
        <w:rStyle w:val="normaltextrun"/>
        <w:rFonts w:ascii="Arial" w:hAnsi="Arial" w:cs="Arial"/>
        <w:color w:val="242424"/>
        <w:sz w:val="24"/>
        <w:shd w:val="clear" w:color="auto" w:fill="FFFFFF"/>
      </w:rPr>
      <w:instrText xml:space="preserve"> PAGE   \* MERGEFORMAT </w:instrText>
    </w:r>
    <w:r w:rsidRPr="00E71DBC">
      <w:rPr>
        <w:rStyle w:val="normaltextrun"/>
        <w:rFonts w:ascii="Arial" w:hAnsi="Arial" w:cs="Arial"/>
        <w:color w:val="242424"/>
        <w:sz w:val="24"/>
        <w:shd w:val="clear" w:color="auto" w:fill="FFFFFF"/>
      </w:rPr>
      <w:fldChar w:fldCharType="separate"/>
    </w:r>
    <w:r w:rsidR="00F45E47">
      <w:rPr>
        <w:rStyle w:val="normaltextrun"/>
        <w:rFonts w:ascii="Arial" w:hAnsi="Arial" w:cs="Arial"/>
        <w:noProof/>
        <w:color w:val="242424"/>
        <w:sz w:val="24"/>
        <w:shd w:val="clear" w:color="auto" w:fill="FFFFFF"/>
      </w:rPr>
      <w:t>1</w:t>
    </w:r>
    <w:r w:rsidRPr="00E71DBC">
      <w:rPr>
        <w:rStyle w:val="normaltextrun"/>
        <w:rFonts w:ascii="Arial" w:hAnsi="Arial" w:cs="Arial"/>
        <w:noProof/>
        <w:color w:val="242424"/>
        <w:sz w:val="24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E8" w:rsidP="004424E8" w:rsidRDefault="004424E8" w14:paraId="4F4626FB" w14:textId="77777777">
      <w:pPr>
        <w:spacing w:after="0" w:line="240" w:lineRule="auto"/>
      </w:pPr>
      <w:r>
        <w:separator/>
      </w:r>
    </w:p>
  </w:footnote>
  <w:footnote w:type="continuationSeparator" w:id="0">
    <w:p w:rsidR="004424E8" w:rsidP="004424E8" w:rsidRDefault="004424E8" w14:paraId="5E6ACF1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B3E"/>
    <w:multiLevelType w:val="hybridMultilevel"/>
    <w:tmpl w:val="11C65C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64FA"/>
    <w:multiLevelType w:val="multilevel"/>
    <w:tmpl w:val="2CFC3F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794D"/>
    <w:multiLevelType w:val="multilevel"/>
    <w:tmpl w:val="7D6277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727DC"/>
    <w:multiLevelType w:val="hybridMultilevel"/>
    <w:tmpl w:val="CE30A5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8CC1BA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112FA"/>
    <w:multiLevelType w:val="multilevel"/>
    <w:tmpl w:val="588EDC5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C2C8B"/>
    <w:multiLevelType w:val="hybridMultilevel"/>
    <w:tmpl w:val="B35090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6292"/>
    <w:multiLevelType w:val="multilevel"/>
    <w:tmpl w:val="961A0C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D2E15"/>
    <w:multiLevelType w:val="multilevel"/>
    <w:tmpl w:val="21B480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FE0ADB"/>
    <w:multiLevelType w:val="multilevel"/>
    <w:tmpl w:val="64AC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E2303"/>
    <w:multiLevelType w:val="hybridMultilevel"/>
    <w:tmpl w:val="AA66A6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838EC"/>
    <w:multiLevelType w:val="hybridMultilevel"/>
    <w:tmpl w:val="C726B3DE"/>
    <w:lvl w:ilvl="0" w:tplc="0C8CC1B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75158C"/>
    <w:multiLevelType w:val="multilevel"/>
    <w:tmpl w:val="A1F0EC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3AF8"/>
    <w:multiLevelType w:val="multilevel"/>
    <w:tmpl w:val="0C22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22989"/>
    <w:multiLevelType w:val="multilevel"/>
    <w:tmpl w:val="459E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E7FD3"/>
    <w:multiLevelType w:val="hybridMultilevel"/>
    <w:tmpl w:val="1C14A2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C8CC1BA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725E"/>
    <w:multiLevelType w:val="hybridMultilevel"/>
    <w:tmpl w:val="A37091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8CC1BA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205C"/>
    <w:multiLevelType w:val="multilevel"/>
    <w:tmpl w:val="3E1AB9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D7A73"/>
    <w:multiLevelType w:val="multilevel"/>
    <w:tmpl w:val="CACA639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523B6A"/>
    <w:multiLevelType w:val="multilevel"/>
    <w:tmpl w:val="047A16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A8577C"/>
    <w:multiLevelType w:val="multilevel"/>
    <w:tmpl w:val="D1BE0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E7A91"/>
    <w:multiLevelType w:val="multilevel"/>
    <w:tmpl w:val="CE4833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564FDE"/>
    <w:multiLevelType w:val="multilevel"/>
    <w:tmpl w:val="9E489ED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0355B"/>
    <w:multiLevelType w:val="multilevel"/>
    <w:tmpl w:val="6042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F75D72"/>
    <w:multiLevelType w:val="multilevel"/>
    <w:tmpl w:val="42B20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2F4E15"/>
    <w:multiLevelType w:val="multilevel"/>
    <w:tmpl w:val="6D640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A01163"/>
    <w:multiLevelType w:val="multilevel"/>
    <w:tmpl w:val="87F2CD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37521B"/>
    <w:multiLevelType w:val="multilevel"/>
    <w:tmpl w:val="24286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277979"/>
    <w:multiLevelType w:val="multilevel"/>
    <w:tmpl w:val="E7AA1C6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E2621"/>
    <w:multiLevelType w:val="hybridMultilevel"/>
    <w:tmpl w:val="1368D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B1A23"/>
    <w:multiLevelType w:val="multilevel"/>
    <w:tmpl w:val="E284A7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290D22"/>
    <w:multiLevelType w:val="multilevel"/>
    <w:tmpl w:val="13120D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D3972"/>
    <w:multiLevelType w:val="hybridMultilevel"/>
    <w:tmpl w:val="112C10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8CC1BA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47C4F"/>
    <w:multiLevelType w:val="hybridMultilevel"/>
    <w:tmpl w:val="68D40ED8"/>
    <w:lvl w:ilvl="0" w:tplc="0C8CC1B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B87AB4"/>
    <w:multiLevelType w:val="multilevel"/>
    <w:tmpl w:val="25C6A5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8A320C"/>
    <w:multiLevelType w:val="multilevel"/>
    <w:tmpl w:val="4B5EC2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8D13E7"/>
    <w:multiLevelType w:val="multilevel"/>
    <w:tmpl w:val="8940ED4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FF1CD4"/>
    <w:multiLevelType w:val="multilevel"/>
    <w:tmpl w:val="57B640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F0687A"/>
    <w:multiLevelType w:val="multilevel"/>
    <w:tmpl w:val="D31433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22DEB"/>
    <w:multiLevelType w:val="hybridMultilevel"/>
    <w:tmpl w:val="A1164428"/>
    <w:lvl w:ilvl="0" w:tplc="0C8CC1B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0971BEB"/>
    <w:multiLevelType w:val="multilevel"/>
    <w:tmpl w:val="882E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6044D0"/>
    <w:multiLevelType w:val="multilevel"/>
    <w:tmpl w:val="480A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1D0FF8"/>
    <w:multiLevelType w:val="multilevel"/>
    <w:tmpl w:val="9AFAD9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6A52D7"/>
    <w:multiLevelType w:val="multilevel"/>
    <w:tmpl w:val="8D348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65FF8"/>
    <w:multiLevelType w:val="multilevel"/>
    <w:tmpl w:val="F32A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D95400"/>
    <w:multiLevelType w:val="multilevel"/>
    <w:tmpl w:val="8B5A7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42"/>
  </w:num>
  <w:num w:numId="3">
    <w:abstractNumId w:val="34"/>
  </w:num>
  <w:num w:numId="4">
    <w:abstractNumId w:val="25"/>
  </w:num>
  <w:num w:numId="5">
    <w:abstractNumId w:val="29"/>
  </w:num>
  <w:num w:numId="6">
    <w:abstractNumId w:val="1"/>
  </w:num>
  <w:num w:numId="7">
    <w:abstractNumId w:val="41"/>
  </w:num>
  <w:num w:numId="8">
    <w:abstractNumId w:val="23"/>
  </w:num>
  <w:num w:numId="9">
    <w:abstractNumId w:val="43"/>
  </w:num>
  <w:num w:numId="10">
    <w:abstractNumId w:val="19"/>
  </w:num>
  <w:num w:numId="11">
    <w:abstractNumId w:val="26"/>
  </w:num>
  <w:num w:numId="12">
    <w:abstractNumId w:val="13"/>
  </w:num>
  <w:num w:numId="13">
    <w:abstractNumId w:val="22"/>
  </w:num>
  <w:num w:numId="14">
    <w:abstractNumId w:val="40"/>
  </w:num>
  <w:num w:numId="15">
    <w:abstractNumId w:val="20"/>
  </w:num>
  <w:num w:numId="16">
    <w:abstractNumId w:val="16"/>
  </w:num>
  <w:num w:numId="17">
    <w:abstractNumId w:val="18"/>
  </w:num>
  <w:num w:numId="18">
    <w:abstractNumId w:val="4"/>
  </w:num>
  <w:num w:numId="19">
    <w:abstractNumId w:val="17"/>
  </w:num>
  <w:num w:numId="20">
    <w:abstractNumId w:val="44"/>
  </w:num>
  <w:num w:numId="21">
    <w:abstractNumId w:val="12"/>
  </w:num>
  <w:num w:numId="22">
    <w:abstractNumId w:val="2"/>
  </w:num>
  <w:num w:numId="23">
    <w:abstractNumId w:val="21"/>
  </w:num>
  <w:num w:numId="24">
    <w:abstractNumId w:val="7"/>
  </w:num>
  <w:num w:numId="25">
    <w:abstractNumId w:val="27"/>
  </w:num>
  <w:num w:numId="26">
    <w:abstractNumId w:val="8"/>
  </w:num>
  <w:num w:numId="27">
    <w:abstractNumId w:val="36"/>
  </w:num>
  <w:num w:numId="28">
    <w:abstractNumId w:val="33"/>
  </w:num>
  <w:num w:numId="29">
    <w:abstractNumId w:val="11"/>
  </w:num>
  <w:num w:numId="30">
    <w:abstractNumId w:val="30"/>
  </w:num>
  <w:num w:numId="31">
    <w:abstractNumId w:val="37"/>
  </w:num>
  <w:num w:numId="32">
    <w:abstractNumId w:val="35"/>
  </w:num>
  <w:num w:numId="33">
    <w:abstractNumId w:val="24"/>
  </w:num>
  <w:num w:numId="34">
    <w:abstractNumId w:val="6"/>
  </w:num>
  <w:num w:numId="35">
    <w:abstractNumId w:val="9"/>
  </w:num>
  <w:num w:numId="36">
    <w:abstractNumId w:val="0"/>
  </w:num>
  <w:num w:numId="37">
    <w:abstractNumId w:val="5"/>
  </w:num>
  <w:num w:numId="38">
    <w:abstractNumId w:val="28"/>
  </w:num>
  <w:num w:numId="39">
    <w:abstractNumId w:val="14"/>
  </w:num>
  <w:num w:numId="40">
    <w:abstractNumId w:val="10"/>
  </w:num>
  <w:num w:numId="41">
    <w:abstractNumId w:val="38"/>
  </w:num>
  <w:num w:numId="42">
    <w:abstractNumId w:val="3"/>
  </w:num>
  <w:num w:numId="43">
    <w:abstractNumId w:val="15"/>
  </w:num>
  <w:num w:numId="44">
    <w:abstractNumId w:val="3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F0"/>
    <w:rsid w:val="004424E8"/>
    <w:rsid w:val="00666F05"/>
    <w:rsid w:val="00C630BE"/>
    <w:rsid w:val="00E71DBC"/>
    <w:rsid w:val="00F224F0"/>
    <w:rsid w:val="00F45E47"/>
    <w:rsid w:val="1C1A6A20"/>
    <w:rsid w:val="5B3CD2CC"/>
    <w:rsid w:val="60DF5561"/>
    <w:rsid w:val="79B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528FBF"/>
  <w15:chartTrackingRefBased/>
  <w15:docId w15:val="{4F461DE1-F7F8-46D1-8AEF-2BDF98F9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4F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4F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224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DefaultParagraphFont"/>
    <w:rsid w:val="00F224F0"/>
  </w:style>
  <w:style w:type="character" w:styleId="eop" w:customStyle="1">
    <w:name w:val="eop"/>
    <w:basedOn w:val="DefaultParagraphFont"/>
    <w:rsid w:val="00F224F0"/>
  </w:style>
  <w:style w:type="character" w:styleId="tabchar" w:customStyle="1">
    <w:name w:val="tabchar"/>
    <w:basedOn w:val="DefaultParagraphFont"/>
    <w:rsid w:val="00F224F0"/>
  </w:style>
  <w:style w:type="character" w:styleId="Heading1Char" w:customStyle="1">
    <w:name w:val="Heading 1 Char"/>
    <w:basedOn w:val="DefaultParagraphFont"/>
    <w:link w:val="Heading1"/>
    <w:uiPriority w:val="9"/>
    <w:rsid w:val="00F224F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224F0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24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24E8"/>
  </w:style>
  <w:style w:type="paragraph" w:styleId="Footer">
    <w:name w:val="footer"/>
    <w:basedOn w:val="Normal"/>
    <w:link w:val="FooterChar"/>
    <w:uiPriority w:val="99"/>
    <w:unhideWhenUsed/>
    <w:rsid w:val="004424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98C9-FD55-48AB-B941-2ABCCB43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C5817F-CE4D-46C8-8F42-3FFEE42F0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24C1F-F658-45BF-8590-94340253B536}">
  <ds:schemaRefs>
    <ds:schemaRef ds:uri="http://schemas.microsoft.com/office/infopath/2007/PartnerControls"/>
    <ds:schemaRef ds:uri="299e5e87-a1d4-4aa5-b473-f6fbcd485e8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3ec7da2-1c21-4787-846a-dab95ec57c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BAE090-80EA-4283-80C9-70F3D97858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House</dc:creator>
  <keywords/>
  <dc:description/>
  <lastModifiedBy>Alexandra House</lastModifiedBy>
  <revision>3</revision>
  <dcterms:created xsi:type="dcterms:W3CDTF">2023-09-08T14:28:00.0000000Z</dcterms:created>
  <dcterms:modified xsi:type="dcterms:W3CDTF">2023-09-08T19:10:46.1498081Z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</Properties>
</file>